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DE" w:rsidRDefault="00A20CD8" w:rsidP="00932D54">
      <w:pPr>
        <w:pStyle w:val="Akapitzlist"/>
        <w:tabs>
          <w:tab w:val="left" w:pos="4164"/>
          <w:tab w:val="right" w:pos="907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ge">
                  <wp:posOffset>556260</wp:posOffset>
                </wp:positionV>
                <wp:extent cx="2632710" cy="826770"/>
                <wp:effectExtent l="6985" t="13335" r="8255" b="7620"/>
                <wp:wrapNone/>
                <wp:docPr id="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8"/>
                            </w:tblGrid>
                            <w:tr w:rsidR="00590ECE" w:rsidTr="00DD2F88">
                              <w:trPr>
                                <w:jc w:val="right"/>
                              </w:trPr>
                              <w:tc>
                                <w:tcPr>
                                  <w:tcW w:w="3858" w:type="dxa"/>
                                  <w:shd w:val="clear" w:color="auto" w:fill="auto"/>
                                </w:tcPr>
                                <w:p w:rsidR="00F33EDE" w:rsidRPr="000B0D6C" w:rsidRDefault="00A20CD8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B0D6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Opolski Urząd Wojewódzki</w:t>
                                  </w:r>
                                </w:p>
                              </w:tc>
                            </w:tr>
                            <w:tr w:rsidR="00590ECE" w:rsidTr="00DD2F88">
                              <w:trPr>
                                <w:jc w:val="right"/>
                              </w:trPr>
                              <w:tc>
                                <w:tcPr>
                                  <w:tcW w:w="3858" w:type="dxa"/>
                                  <w:shd w:val="clear" w:color="auto" w:fill="auto"/>
                                </w:tcPr>
                                <w:p w:rsidR="00F33EDE" w:rsidRPr="000B0D6C" w:rsidRDefault="00A20CD8" w:rsidP="007B33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bookmarkStart w:id="0" w:name="ezdAutorWydzialNazwa"/>
                                  <w:r w:rsidRPr="000B0D6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Biuro Obsługi Urzędu</w:t>
                                  </w:r>
                                  <w:bookmarkEnd w:id="0"/>
                                </w:p>
                              </w:tc>
                            </w:tr>
                            <w:tr w:rsidR="00590ECE" w:rsidTr="00DD2F88">
                              <w:trPr>
                                <w:jc w:val="right"/>
                              </w:trPr>
                              <w:tc>
                                <w:tcPr>
                                  <w:tcW w:w="3858" w:type="dxa"/>
                                  <w:shd w:val="clear" w:color="auto" w:fill="auto"/>
                                </w:tcPr>
                                <w:p w:rsidR="00F33EDE" w:rsidRPr="000B0D6C" w:rsidRDefault="00A20CD8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B0D6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45-082 Opole, ul. Piastowska 14</w:t>
                                  </w:r>
                                </w:p>
                              </w:tc>
                            </w:tr>
                            <w:tr w:rsidR="00590ECE" w:rsidTr="00DD2F88">
                              <w:trPr>
                                <w:jc w:val="right"/>
                              </w:trPr>
                              <w:tc>
                                <w:tcPr>
                                  <w:tcW w:w="3858" w:type="dxa"/>
                                  <w:shd w:val="clear" w:color="auto" w:fill="auto"/>
                                </w:tcPr>
                                <w:p w:rsidR="00F33EDE" w:rsidRPr="000B0D6C" w:rsidRDefault="00A20CD8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B0D6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Skrytka pocztowa 3</w:t>
                                  </w:r>
                                </w:p>
                              </w:tc>
                            </w:tr>
                          </w:tbl>
                          <w:p w:rsidR="00F33EDE" w:rsidRPr="007F7842" w:rsidRDefault="00A20CD8" w:rsidP="00F33EDE">
                            <w:pPr>
                              <w:spacing w:after="0" w:line="360" w:lineRule="auto"/>
                              <w:jc w:val="center"/>
                              <w:rPr>
                                <w:rStyle w:val="FontStyle27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-15.95pt;margin-top:43.8pt;width:207.3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" strokecolor="white">
                <v:textbox>
                  <w:txbxContent>
                    <w:tbl>
                      <w:tblPr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3858"/>
                      </w:tblGrid>
                      <w:tr w:rsidR="00590ECE" w:rsidTr="00DD2F88">
                        <w:trPr>
                          <w:jc w:val="right"/>
                        </w:trPr>
                        <w:tc>
                          <w:tcPr>
                            <w:tcW w:w="3858" w:type="dxa"/>
                            <w:shd w:val="clear" w:color="auto" w:fill="auto"/>
                          </w:tcPr>
                          <w:p w:rsidR="00F33EDE" w:rsidRPr="000B0D6C" w:rsidRDefault="00A20CD8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B0D6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Opolski Urząd Wojewódzki</w:t>
                            </w:r>
                          </w:p>
                        </w:tc>
                      </w:tr>
                      <w:tr w:rsidR="00590ECE" w:rsidTr="00DD2F88">
                        <w:trPr>
                          <w:jc w:val="right"/>
                        </w:trPr>
                        <w:tc>
                          <w:tcPr>
                            <w:tcW w:w="3858" w:type="dxa"/>
                            <w:shd w:val="clear" w:color="auto" w:fill="auto"/>
                          </w:tcPr>
                          <w:p w:rsidR="00F33EDE" w:rsidRPr="000B0D6C" w:rsidRDefault="00A20CD8" w:rsidP="007B33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1" w:name="ezdAutorWydzialNazwa"/>
                            <w:r w:rsidRPr="000B0D6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Biuro Obsługi Urzędu</w:t>
                            </w:r>
                            <w:bookmarkEnd w:id="1"/>
                          </w:p>
                        </w:tc>
                      </w:tr>
                      <w:tr w:rsidR="00590ECE" w:rsidTr="00DD2F88">
                        <w:trPr>
                          <w:jc w:val="right"/>
                        </w:trPr>
                        <w:tc>
                          <w:tcPr>
                            <w:tcW w:w="3858" w:type="dxa"/>
                            <w:shd w:val="clear" w:color="auto" w:fill="auto"/>
                          </w:tcPr>
                          <w:p w:rsidR="00F33EDE" w:rsidRPr="000B0D6C" w:rsidRDefault="00A20CD8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B0D6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45-082 Opole, ul. Piastowska 14</w:t>
                            </w:r>
                          </w:p>
                        </w:tc>
                      </w:tr>
                      <w:tr w:rsidR="00590ECE" w:rsidTr="00DD2F88">
                        <w:trPr>
                          <w:jc w:val="right"/>
                        </w:trPr>
                        <w:tc>
                          <w:tcPr>
                            <w:tcW w:w="3858" w:type="dxa"/>
                            <w:shd w:val="clear" w:color="auto" w:fill="auto"/>
                          </w:tcPr>
                          <w:p w:rsidR="00F33EDE" w:rsidRPr="000B0D6C" w:rsidRDefault="00A20CD8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B0D6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Skrytka pocztowa 3</w:t>
                            </w:r>
                          </w:p>
                        </w:tc>
                      </w:tr>
                    </w:tbl>
                    <w:p w:rsidR="00F33EDE" w:rsidRPr="007F7842" w:rsidRDefault="00A20CD8" w:rsidP="00F33EDE">
                      <w:pPr>
                        <w:spacing w:after="0" w:line="360" w:lineRule="auto"/>
                        <w:jc w:val="center"/>
                        <w:rPr>
                          <w:rStyle w:val="FontStyle27"/>
                          <w:b/>
                          <w:i w:val="0"/>
                          <w:iCs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33EDE" w:rsidRDefault="00A20CD8" w:rsidP="00932D54">
      <w:pPr>
        <w:pStyle w:val="Akapitzlist"/>
        <w:tabs>
          <w:tab w:val="left" w:pos="4164"/>
          <w:tab w:val="right" w:pos="9072"/>
        </w:tabs>
        <w:ind w:left="0"/>
        <w:rPr>
          <w:rFonts w:ascii="Arial" w:hAnsi="Arial" w:cs="Arial"/>
          <w:sz w:val="20"/>
          <w:szCs w:val="20"/>
        </w:rPr>
      </w:pPr>
    </w:p>
    <w:p w:rsidR="00F33EDE" w:rsidRDefault="00A20CD8" w:rsidP="00932D54">
      <w:pPr>
        <w:pStyle w:val="Akapitzlist"/>
        <w:tabs>
          <w:tab w:val="left" w:pos="4164"/>
          <w:tab w:val="right" w:pos="9072"/>
        </w:tabs>
        <w:ind w:left="0"/>
        <w:rPr>
          <w:rFonts w:ascii="Arial" w:hAnsi="Arial" w:cs="Arial"/>
          <w:sz w:val="20"/>
          <w:szCs w:val="20"/>
        </w:rPr>
      </w:pPr>
    </w:p>
    <w:p w:rsidR="00F33EDE" w:rsidRDefault="00A20CD8" w:rsidP="00932D54">
      <w:pPr>
        <w:pStyle w:val="Akapitzlist"/>
        <w:tabs>
          <w:tab w:val="left" w:pos="4164"/>
          <w:tab w:val="right" w:pos="9072"/>
        </w:tabs>
        <w:ind w:left="0"/>
        <w:rPr>
          <w:rFonts w:ascii="Arial" w:hAnsi="Arial" w:cs="Arial"/>
          <w:sz w:val="20"/>
          <w:szCs w:val="20"/>
        </w:rPr>
      </w:pPr>
    </w:p>
    <w:p w:rsidR="00E1020A" w:rsidRPr="00BD3C5F" w:rsidRDefault="00E1020A" w:rsidP="00E1020A">
      <w:pPr>
        <w:pStyle w:val="Nagwek"/>
        <w:rPr>
          <w:rFonts w:ascii="Arial" w:hAnsi="Arial" w:cs="Arial"/>
          <w:sz w:val="20"/>
          <w:szCs w:val="20"/>
        </w:rPr>
      </w:pPr>
      <w:bookmarkStart w:id="2" w:name="ezdSprawaZnak"/>
      <w:r w:rsidRPr="00BD3C5F">
        <w:rPr>
          <w:rFonts w:ascii="Arial" w:hAnsi="Arial" w:cs="Arial"/>
          <w:sz w:val="20"/>
          <w:szCs w:val="20"/>
        </w:rPr>
        <w:t>BOU.2500.</w:t>
      </w:r>
      <w:r>
        <w:rPr>
          <w:rFonts w:ascii="Arial" w:hAnsi="Arial" w:cs="Arial"/>
          <w:sz w:val="20"/>
          <w:szCs w:val="20"/>
        </w:rPr>
        <w:t>6</w:t>
      </w:r>
      <w:r w:rsidRPr="00BD3C5F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BD3C5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AT</w:t>
      </w:r>
      <w:r w:rsidRPr="00BD3C5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Opole, dnia </w:t>
      </w:r>
      <w:r>
        <w:rPr>
          <w:rFonts w:ascii="Arial" w:hAnsi="Arial" w:cs="Arial"/>
          <w:sz w:val="20"/>
          <w:szCs w:val="20"/>
        </w:rPr>
        <w:t>0</w:t>
      </w:r>
      <w:r w:rsidR="00983275">
        <w:rPr>
          <w:rFonts w:ascii="Arial" w:hAnsi="Arial" w:cs="Arial"/>
          <w:sz w:val="20"/>
          <w:szCs w:val="20"/>
        </w:rPr>
        <w:t>6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>.</w:t>
      </w:r>
      <w:r w:rsidRPr="00BD3C5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6</w:t>
      </w:r>
      <w:r w:rsidRPr="00BD3C5F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BD3C5F">
        <w:rPr>
          <w:rFonts w:ascii="Arial" w:hAnsi="Arial" w:cs="Arial"/>
          <w:sz w:val="20"/>
          <w:szCs w:val="20"/>
        </w:rPr>
        <w:t xml:space="preserve"> r.</w:t>
      </w:r>
    </w:p>
    <w:p w:rsidR="00E1020A" w:rsidRPr="00BD3C5F" w:rsidRDefault="00E1020A" w:rsidP="00E1020A">
      <w:pPr>
        <w:pStyle w:val="Nagwek"/>
        <w:rPr>
          <w:rFonts w:ascii="Arial" w:hAnsi="Arial" w:cs="Arial"/>
          <w:sz w:val="20"/>
          <w:szCs w:val="20"/>
        </w:rPr>
      </w:pPr>
    </w:p>
    <w:p w:rsidR="00E1020A" w:rsidRDefault="00E1020A" w:rsidP="00E1020A">
      <w:pPr>
        <w:jc w:val="center"/>
        <w:rPr>
          <w:rFonts w:ascii="Arial" w:hAnsi="Arial" w:cs="Arial"/>
          <w:b/>
          <w:sz w:val="20"/>
          <w:szCs w:val="20"/>
        </w:rPr>
      </w:pPr>
    </w:p>
    <w:p w:rsidR="00E1020A" w:rsidRDefault="00E1020A" w:rsidP="00E1020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ZAPYTANIE</w:t>
      </w:r>
      <w:r w:rsidRPr="004D16BB">
        <w:rPr>
          <w:rFonts w:ascii="Arial" w:hAnsi="Arial" w:cs="Arial"/>
          <w:b/>
          <w:sz w:val="20"/>
          <w:szCs w:val="20"/>
        </w:rPr>
        <w:t xml:space="preserve"> OFERTOWE</w:t>
      </w:r>
    </w:p>
    <w:p w:rsidR="00E1020A" w:rsidRPr="004D16BB" w:rsidRDefault="00E1020A" w:rsidP="00E1020A">
      <w:pPr>
        <w:jc w:val="center"/>
        <w:rPr>
          <w:rFonts w:ascii="Arial" w:hAnsi="Arial" w:cs="Arial"/>
          <w:b/>
          <w:sz w:val="20"/>
          <w:szCs w:val="20"/>
        </w:rPr>
      </w:pPr>
    </w:p>
    <w:p w:rsidR="00E1020A" w:rsidRPr="004D16BB" w:rsidRDefault="00E1020A" w:rsidP="00E1020A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D16BB">
        <w:rPr>
          <w:rFonts w:ascii="Arial" w:hAnsi="Arial" w:cs="Arial"/>
          <w:sz w:val="20"/>
          <w:szCs w:val="20"/>
          <w:u w:val="single"/>
        </w:rPr>
        <w:t xml:space="preserve">Dotyczy: pełnienia usługi nadzoru inwestorskiego przy realizacji zadania inwestycyjnego </w:t>
      </w:r>
      <w:r>
        <w:rPr>
          <w:rFonts w:ascii="Arial" w:hAnsi="Arial" w:cs="Arial"/>
          <w:sz w:val="20"/>
          <w:szCs w:val="20"/>
          <w:u w:val="single"/>
        </w:rPr>
        <w:br/>
      </w:r>
      <w:r w:rsidRPr="004D16BB">
        <w:rPr>
          <w:rFonts w:ascii="Arial" w:hAnsi="Arial" w:cs="Arial"/>
          <w:sz w:val="20"/>
          <w:szCs w:val="20"/>
          <w:u w:val="single"/>
        </w:rPr>
        <w:t xml:space="preserve">pn. </w:t>
      </w:r>
      <w:r w:rsidRPr="004D16BB">
        <w:rPr>
          <w:rFonts w:ascii="Arial" w:hAnsi="Arial" w:cs="Arial"/>
          <w:b/>
          <w:sz w:val="20"/>
          <w:szCs w:val="20"/>
          <w:u w:val="single"/>
        </w:rPr>
        <w:t>„Przebudowa infrastruktury informatycznej – etap V</w:t>
      </w:r>
      <w:r w:rsidRPr="004D16BB">
        <w:rPr>
          <w:rFonts w:ascii="Arial" w:hAnsi="Arial" w:cs="Arial"/>
          <w:sz w:val="20"/>
          <w:szCs w:val="20"/>
          <w:u w:val="single"/>
        </w:rPr>
        <w:t>”  w budynku opolskiego Urzędu Wojewódzkiego w Opolu przy ul. Piastowskiej 14.</w:t>
      </w:r>
    </w:p>
    <w:p w:rsidR="00E1020A" w:rsidRPr="00144A1A" w:rsidRDefault="00E1020A" w:rsidP="00E1020A">
      <w:pPr>
        <w:pStyle w:val="Tekstpodstawowy22"/>
        <w:numPr>
          <w:ilvl w:val="0"/>
          <w:numId w:val="5"/>
        </w:numPr>
        <w:spacing w:before="120"/>
        <w:rPr>
          <w:rFonts w:cs="Arial"/>
          <w:b/>
          <w:color w:val="auto"/>
          <w:u w:val="single"/>
        </w:rPr>
      </w:pPr>
      <w:r w:rsidRPr="004D16BB">
        <w:rPr>
          <w:rFonts w:cs="Arial"/>
        </w:rPr>
        <w:t>Zakres w/w inwestycji obejmuje w szczególności wykonanie sieci teleinformatycznej rozdzielczej, sieci elektrycznej dedykowanej do urządzeń informatycznych oraz przebudowę oświetlenia na korytarzach w budynku Opolskiego Urzędu Wojewódzkiego przy ul. Piastowskiej 14 i 15 w Opolu</w:t>
      </w:r>
      <w:r>
        <w:rPr>
          <w:rFonts w:cs="Arial"/>
        </w:rPr>
        <w:t xml:space="preserve"> </w:t>
      </w:r>
      <w:r w:rsidRPr="004D16BB">
        <w:rPr>
          <w:rFonts w:cs="Arial"/>
        </w:rPr>
        <w:t>(IV piętro) wraz z pracami towarzyszącymi, co stanowi etap II c</w:t>
      </w:r>
      <w:r>
        <w:rPr>
          <w:rFonts w:cs="Arial"/>
        </w:rPr>
        <w:t>zęść 2 dokumentacji projektowej</w:t>
      </w:r>
      <w:r w:rsidRPr="004D16BB">
        <w:rPr>
          <w:rFonts w:cs="Arial"/>
        </w:rPr>
        <w:t xml:space="preserve">. </w:t>
      </w:r>
      <w:r w:rsidRPr="00144A1A">
        <w:rPr>
          <w:rFonts w:cs="Arial"/>
          <w:b/>
          <w:u w:val="single"/>
        </w:rPr>
        <w:t xml:space="preserve">Zakres przedmiotu zamówienia nie obejmuje przebudowy oświetlenia awaryjnego na </w:t>
      </w:r>
      <w:r w:rsidRPr="00144A1A">
        <w:rPr>
          <w:rFonts w:cs="Arial"/>
          <w:b/>
          <w:color w:val="auto"/>
          <w:u w:val="single"/>
        </w:rPr>
        <w:t xml:space="preserve">IV piętrze </w:t>
      </w:r>
      <w:r w:rsidRPr="00144A1A">
        <w:rPr>
          <w:rFonts w:cs="Arial"/>
          <w:b/>
          <w:u w:val="single"/>
        </w:rPr>
        <w:t>budynku Opolskiego Urzędu Wojewódzkiego</w:t>
      </w:r>
      <w:r w:rsidRPr="00144A1A">
        <w:rPr>
          <w:rFonts w:cs="Arial"/>
          <w:b/>
          <w:color w:val="auto"/>
          <w:u w:val="single"/>
        </w:rPr>
        <w:t>.</w:t>
      </w:r>
    </w:p>
    <w:p w:rsidR="00E1020A" w:rsidRPr="00144A1A" w:rsidRDefault="00E1020A" w:rsidP="00E1020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144A1A">
        <w:rPr>
          <w:rFonts w:ascii="Arial" w:hAnsi="Arial" w:cs="Arial"/>
          <w:sz w:val="20"/>
          <w:szCs w:val="20"/>
        </w:rPr>
        <w:t>Szczegółowy zakres pełnienia usługi nadzoru inwestorskiego zawarty jest w projekcie umowy - załącznik nr 1.</w:t>
      </w:r>
    </w:p>
    <w:p w:rsidR="00E1020A" w:rsidRPr="004D16BB" w:rsidRDefault="00E1020A" w:rsidP="00E1020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D16BB">
        <w:rPr>
          <w:rFonts w:ascii="Arial" w:hAnsi="Arial" w:cs="Arial"/>
          <w:b/>
          <w:sz w:val="20"/>
          <w:szCs w:val="20"/>
        </w:rPr>
        <w:t>Termin planowanego rozpoczęcia realizacji inwestycji</w:t>
      </w:r>
      <w:r w:rsidRPr="004D16B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czerwiec/lipiec</w:t>
      </w:r>
      <w:r w:rsidRPr="004D16B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sierpień</w:t>
      </w:r>
      <w:r w:rsidRPr="004D16BB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Pr="004D16BB">
        <w:rPr>
          <w:rFonts w:ascii="Arial" w:hAnsi="Arial" w:cs="Arial"/>
          <w:sz w:val="20"/>
          <w:szCs w:val="20"/>
        </w:rPr>
        <w:t xml:space="preserve"> r.</w:t>
      </w:r>
    </w:p>
    <w:p w:rsidR="00E1020A" w:rsidRPr="004D16BB" w:rsidRDefault="00E1020A" w:rsidP="00E1020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D16BB">
        <w:rPr>
          <w:rFonts w:ascii="Arial" w:hAnsi="Arial" w:cs="Arial"/>
          <w:b/>
          <w:sz w:val="20"/>
          <w:szCs w:val="20"/>
        </w:rPr>
        <w:t xml:space="preserve">Planowany termin zakończenia inwestycji: </w:t>
      </w:r>
      <w:r>
        <w:rPr>
          <w:rFonts w:ascii="Arial" w:hAnsi="Arial" w:cs="Arial"/>
          <w:b/>
          <w:sz w:val="20"/>
          <w:szCs w:val="20"/>
        </w:rPr>
        <w:t>90 dni kalendarzowych</w:t>
      </w:r>
      <w:r w:rsidRPr="004D16BB">
        <w:rPr>
          <w:rFonts w:ascii="Arial" w:hAnsi="Arial" w:cs="Arial"/>
          <w:sz w:val="20"/>
          <w:szCs w:val="20"/>
        </w:rPr>
        <w:t xml:space="preserve"> od dnia podpisania umowy z Wykonawcą robót.</w:t>
      </w:r>
    </w:p>
    <w:p w:rsidR="00E1020A" w:rsidRPr="004D16BB" w:rsidRDefault="00E1020A" w:rsidP="00E1020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D16BB">
        <w:rPr>
          <w:rFonts w:ascii="Arial" w:hAnsi="Arial" w:cs="Arial"/>
          <w:b/>
          <w:sz w:val="20"/>
          <w:szCs w:val="20"/>
        </w:rPr>
        <w:t>Termin realizacji zamówienia tj. pełnienia usługi nadzoru inwestorskiego</w:t>
      </w:r>
      <w:r w:rsidRPr="004D16BB">
        <w:rPr>
          <w:rFonts w:ascii="Arial" w:hAnsi="Arial" w:cs="Arial"/>
          <w:sz w:val="20"/>
          <w:szCs w:val="20"/>
        </w:rPr>
        <w:t xml:space="preserve"> ustala się na dzień rozpoczęcia robót budowlanych, a termin zakończenia świadczenia nadzoru inwestorskiego na dzień podpisania przez Zamawiającego bez zastrzeżeń protokołu końcowego odbioru robót ogólnobudowlanych. Ponadto zakres zamówienia obejmuje udział </w:t>
      </w:r>
      <w:r>
        <w:rPr>
          <w:rFonts w:ascii="Arial" w:hAnsi="Arial" w:cs="Arial"/>
          <w:sz w:val="20"/>
          <w:szCs w:val="20"/>
        </w:rPr>
        <w:br/>
      </w:r>
      <w:r w:rsidRPr="004D16BB">
        <w:rPr>
          <w:rFonts w:ascii="Arial" w:hAnsi="Arial" w:cs="Arial"/>
          <w:sz w:val="20"/>
          <w:szCs w:val="20"/>
        </w:rPr>
        <w:t>w przeglądach gwarancyjnych.</w:t>
      </w:r>
    </w:p>
    <w:p w:rsidR="00E1020A" w:rsidRPr="004D16BB" w:rsidRDefault="00E1020A" w:rsidP="00E1020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D16BB">
        <w:rPr>
          <w:rFonts w:ascii="Arial" w:hAnsi="Arial" w:cs="Arial"/>
          <w:b/>
          <w:sz w:val="20"/>
          <w:szCs w:val="20"/>
        </w:rPr>
        <w:t>Przedmiot zamówienia obejmuje:</w:t>
      </w:r>
      <w:r w:rsidRPr="004D16BB">
        <w:rPr>
          <w:rFonts w:ascii="Arial" w:hAnsi="Arial" w:cs="Arial"/>
          <w:sz w:val="20"/>
          <w:szCs w:val="20"/>
        </w:rPr>
        <w:t xml:space="preserve"> pełnienie nadzoru inwestorskiego </w:t>
      </w:r>
      <w:r w:rsidRPr="004D16BB">
        <w:rPr>
          <w:rFonts w:ascii="Arial" w:hAnsi="Arial" w:cs="Arial"/>
          <w:b/>
          <w:sz w:val="20"/>
          <w:szCs w:val="20"/>
        </w:rPr>
        <w:t>w specjalności</w:t>
      </w:r>
      <w:r w:rsidRPr="004D16BB">
        <w:rPr>
          <w:rFonts w:ascii="Arial" w:hAnsi="Arial" w:cs="Arial"/>
          <w:sz w:val="20"/>
          <w:szCs w:val="20"/>
        </w:rPr>
        <w:t xml:space="preserve"> </w:t>
      </w:r>
      <w:r w:rsidRPr="004D16BB">
        <w:rPr>
          <w:rFonts w:ascii="Arial" w:hAnsi="Arial" w:cs="Arial"/>
          <w:b/>
          <w:sz w:val="20"/>
          <w:szCs w:val="20"/>
        </w:rPr>
        <w:t>instalacje elektryczne,</w:t>
      </w:r>
      <w:r w:rsidRPr="004D16BB">
        <w:rPr>
          <w:rFonts w:ascii="Arial" w:hAnsi="Arial" w:cs="Arial"/>
          <w:sz w:val="20"/>
          <w:szCs w:val="20"/>
        </w:rPr>
        <w:t xml:space="preserve"> w rozumieniu ustawy z dnia 7 lipca 1994r. Prawo budowlane </w:t>
      </w:r>
      <w:r>
        <w:rPr>
          <w:rFonts w:ascii="Arial" w:hAnsi="Arial" w:cs="Arial"/>
          <w:sz w:val="20"/>
          <w:szCs w:val="20"/>
        </w:rPr>
        <w:br/>
      </w:r>
      <w:r w:rsidRPr="004D16BB">
        <w:rPr>
          <w:rFonts w:ascii="Arial" w:hAnsi="Arial" w:cs="Arial"/>
          <w:sz w:val="20"/>
          <w:szCs w:val="20"/>
        </w:rPr>
        <w:t xml:space="preserve">( Dz.U. z 2018 r. poz.1202 </w:t>
      </w:r>
      <w:proofErr w:type="spellStart"/>
      <w:r w:rsidRPr="004D16BB">
        <w:rPr>
          <w:rFonts w:ascii="Arial" w:hAnsi="Arial" w:cs="Arial"/>
          <w:sz w:val="20"/>
          <w:szCs w:val="20"/>
        </w:rPr>
        <w:t>t.j</w:t>
      </w:r>
      <w:proofErr w:type="spellEnd"/>
      <w:r w:rsidRPr="004D16BB">
        <w:rPr>
          <w:rFonts w:ascii="Arial" w:hAnsi="Arial" w:cs="Arial"/>
          <w:sz w:val="20"/>
          <w:szCs w:val="20"/>
        </w:rPr>
        <w:t xml:space="preserve">.). Ponadto, zgodnie z Pozwoleniem Opolskiego Konserwatora Zabytków Zamawiający wymaga, aby osoba pełniąca funkcję Kierownika budowy </w:t>
      </w:r>
      <w:r w:rsidRPr="004D16BB">
        <w:rPr>
          <w:rFonts w:ascii="Arial" w:hAnsi="Arial" w:cs="Arial"/>
          <w:b/>
          <w:sz w:val="20"/>
          <w:szCs w:val="20"/>
        </w:rPr>
        <w:t>posiadała kwalifikacje o których mowa w art. 37 c Ustawy z dnia 23 lipca 2003r. o ochronie zabytków i opiece nad zabytkami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Dz.U.</w:t>
      </w:r>
      <w:r w:rsidRPr="004D16BB">
        <w:rPr>
          <w:rFonts w:ascii="Arial" w:hAnsi="Arial" w:cs="Arial"/>
          <w:sz w:val="20"/>
          <w:szCs w:val="20"/>
        </w:rPr>
        <w:t>z</w:t>
      </w:r>
      <w:proofErr w:type="spellEnd"/>
      <w:r w:rsidRPr="004D16BB">
        <w:rPr>
          <w:rFonts w:ascii="Arial" w:hAnsi="Arial" w:cs="Arial"/>
          <w:sz w:val="20"/>
          <w:szCs w:val="20"/>
        </w:rPr>
        <w:t xml:space="preserve"> 2017 r. poz. 2187, tekst jednolity z dnia 08.11.2017 r. )</w:t>
      </w:r>
    </w:p>
    <w:p w:rsidR="00E1020A" w:rsidRPr="004D16BB" w:rsidRDefault="00E1020A" w:rsidP="00E1020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D16BB">
        <w:rPr>
          <w:rFonts w:ascii="Arial" w:hAnsi="Arial" w:cs="Arial"/>
          <w:sz w:val="20"/>
          <w:szCs w:val="20"/>
        </w:rPr>
        <w:t xml:space="preserve">Zamawiający wymaga , aby nadzór inwestorski realizowany był w miarę potrzeb, </w:t>
      </w:r>
      <w:r w:rsidRPr="004D16BB">
        <w:rPr>
          <w:rFonts w:ascii="Arial" w:hAnsi="Arial" w:cs="Arial"/>
          <w:b/>
          <w:sz w:val="20"/>
          <w:szCs w:val="20"/>
        </w:rPr>
        <w:t>minimum jeden raz w tygodniu.</w:t>
      </w:r>
    </w:p>
    <w:p w:rsidR="00E1020A" w:rsidRPr="004D16BB" w:rsidRDefault="00E1020A" w:rsidP="00E1020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D16BB">
        <w:rPr>
          <w:rFonts w:ascii="Arial" w:hAnsi="Arial" w:cs="Arial"/>
          <w:b/>
          <w:sz w:val="20"/>
          <w:szCs w:val="20"/>
        </w:rPr>
        <w:t>Dokumentacja dot. określania przedmiotu zamówienia oraz jego zakresu</w:t>
      </w:r>
      <w:r w:rsidRPr="004D16BB">
        <w:rPr>
          <w:rFonts w:ascii="Arial" w:hAnsi="Arial" w:cs="Arial"/>
          <w:sz w:val="20"/>
          <w:szCs w:val="20"/>
        </w:rPr>
        <w:t xml:space="preserve"> dostępna jest na stronie BIP Opolskiego Urzędu Wojewódzkiego w Opolu. Link do strony:</w:t>
      </w:r>
    </w:p>
    <w:p w:rsidR="00E1020A" w:rsidRPr="004D16BB" w:rsidRDefault="00E1020A" w:rsidP="00E1020A">
      <w:pPr>
        <w:pStyle w:val="Akapitzlist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B65D60">
          <w:rPr>
            <w:color w:val="0000FF"/>
            <w:u w:val="single"/>
          </w:rPr>
          <w:t>https://bipouw.e-wojewoda.pl/pl/c/przebudowa-infrastruktury-informatycznej-w-opolskim--urzedzie-wojewodzkim-etap-v.html</w:t>
        </w:r>
      </w:hyperlink>
      <w:r>
        <w:t xml:space="preserve"> </w:t>
      </w:r>
    </w:p>
    <w:p w:rsidR="00E1020A" w:rsidRPr="004D16BB" w:rsidRDefault="00E1020A" w:rsidP="00E1020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D16BB">
        <w:rPr>
          <w:rFonts w:ascii="Arial" w:hAnsi="Arial" w:cs="Arial"/>
          <w:b/>
          <w:sz w:val="20"/>
          <w:szCs w:val="20"/>
        </w:rPr>
        <w:t>Szacunkowa wartość nadzorowanych robót: 3</w:t>
      </w:r>
      <w:r>
        <w:rPr>
          <w:rFonts w:ascii="Arial" w:hAnsi="Arial" w:cs="Arial"/>
          <w:b/>
          <w:sz w:val="20"/>
          <w:szCs w:val="20"/>
        </w:rPr>
        <w:t>00</w:t>
      </w:r>
      <w:r w:rsidRPr="004D16BB">
        <w:rPr>
          <w:rFonts w:ascii="Arial" w:hAnsi="Arial" w:cs="Arial"/>
          <w:b/>
          <w:sz w:val="20"/>
          <w:szCs w:val="20"/>
        </w:rPr>
        <w:t>000 zł netto.</w:t>
      </w:r>
    </w:p>
    <w:p w:rsidR="00E1020A" w:rsidRPr="004D16BB" w:rsidRDefault="00E1020A" w:rsidP="00E1020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D16BB">
        <w:rPr>
          <w:rFonts w:ascii="Arial" w:hAnsi="Arial" w:cs="Arial"/>
          <w:sz w:val="20"/>
          <w:szCs w:val="20"/>
        </w:rPr>
        <w:t>Przedmiotowe prace będą wykonywane w oparciu o wydane pozwolenie budowlane.</w:t>
      </w:r>
    </w:p>
    <w:p w:rsidR="00E1020A" w:rsidRPr="004D16BB" w:rsidRDefault="00E1020A" w:rsidP="00E1020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D16BB">
        <w:rPr>
          <w:rFonts w:ascii="Arial" w:hAnsi="Arial" w:cs="Arial"/>
          <w:sz w:val="20"/>
          <w:szCs w:val="20"/>
        </w:rPr>
        <w:t>Zamawiający informuje, że budynek Opolskiego Urzędu Wojewódzkiego w Opolu jest wpisany do rejestru zabytków Województwa Opolskiego pod nr 2284/91.</w:t>
      </w:r>
    </w:p>
    <w:p w:rsidR="00E1020A" w:rsidRPr="004D16BB" w:rsidRDefault="00E1020A" w:rsidP="00E1020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D16BB">
        <w:rPr>
          <w:rFonts w:ascii="Arial" w:hAnsi="Arial" w:cs="Arial"/>
          <w:sz w:val="20"/>
          <w:szCs w:val="20"/>
        </w:rPr>
        <w:t>Zamawiający wymaga podania w ofercie:</w:t>
      </w:r>
    </w:p>
    <w:p w:rsidR="00E1020A" w:rsidRPr="004D16BB" w:rsidRDefault="00E1020A" w:rsidP="00E1020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D16BB">
        <w:rPr>
          <w:rFonts w:ascii="Arial" w:hAnsi="Arial" w:cs="Arial"/>
          <w:b/>
          <w:sz w:val="20"/>
          <w:szCs w:val="20"/>
        </w:rPr>
        <w:t>nazwiska osoby</w:t>
      </w:r>
      <w:r w:rsidRPr="004D16BB">
        <w:rPr>
          <w:rFonts w:ascii="Arial" w:hAnsi="Arial" w:cs="Arial"/>
          <w:sz w:val="20"/>
          <w:szCs w:val="20"/>
        </w:rPr>
        <w:t>, która będzie pełnić usługę nadzoru inwestorskiego wraz</w:t>
      </w:r>
    </w:p>
    <w:p w:rsidR="00E1020A" w:rsidRPr="004D16BB" w:rsidRDefault="00E1020A" w:rsidP="00E1020A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  <w:r w:rsidRPr="004D16BB">
        <w:rPr>
          <w:rFonts w:ascii="Arial" w:hAnsi="Arial" w:cs="Arial"/>
          <w:sz w:val="20"/>
          <w:szCs w:val="20"/>
        </w:rPr>
        <w:t xml:space="preserve"> z oświadczeniem, że w/w osoba posiada wymagane przez zamawiającego uprawnienia oraz podaniem numeru uprawnień i ich zakresu.</w:t>
      </w:r>
    </w:p>
    <w:p w:rsidR="00E1020A" w:rsidRPr="004D16BB" w:rsidRDefault="00E1020A" w:rsidP="00E1020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D16BB">
        <w:rPr>
          <w:rFonts w:ascii="Arial" w:hAnsi="Arial" w:cs="Arial"/>
          <w:b/>
          <w:sz w:val="20"/>
          <w:szCs w:val="20"/>
        </w:rPr>
        <w:t>ceny ryczałtowej netto i brutto</w:t>
      </w:r>
      <w:r w:rsidRPr="004D16BB">
        <w:rPr>
          <w:rFonts w:ascii="Arial" w:hAnsi="Arial" w:cs="Arial"/>
          <w:sz w:val="20"/>
          <w:szCs w:val="20"/>
        </w:rPr>
        <w:t xml:space="preserve"> za pełnienie w/w usługi nadzoru inwestorskiego.</w:t>
      </w:r>
    </w:p>
    <w:p w:rsidR="00E1020A" w:rsidRPr="004D16BB" w:rsidRDefault="00E1020A" w:rsidP="00E1020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D16BB">
        <w:rPr>
          <w:rFonts w:ascii="Arial" w:hAnsi="Arial" w:cs="Arial"/>
          <w:sz w:val="20"/>
          <w:szCs w:val="20"/>
        </w:rPr>
        <w:lastRenderedPageBreak/>
        <w:t xml:space="preserve">Zamawiający udzieli zamówienia Wykonawcy, który zaoferuje </w:t>
      </w:r>
      <w:r w:rsidRPr="004D16BB">
        <w:rPr>
          <w:rFonts w:ascii="Arial" w:hAnsi="Arial" w:cs="Arial"/>
          <w:b/>
          <w:sz w:val="20"/>
          <w:szCs w:val="20"/>
        </w:rPr>
        <w:t>najniższą cenę brutto</w:t>
      </w:r>
      <w:r w:rsidRPr="004D16BB">
        <w:rPr>
          <w:rFonts w:ascii="Arial" w:hAnsi="Arial" w:cs="Arial"/>
          <w:sz w:val="20"/>
          <w:szCs w:val="20"/>
        </w:rPr>
        <w:t xml:space="preserve"> za wykonanie zleconych usług.</w:t>
      </w:r>
    </w:p>
    <w:p w:rsidR="00E1020A" w:rsidRPr="004D16BB" w:rsidRDefault="00E1020A" w:rsidP="00E1020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D16BB">
        <w:rPr>
          <w:rFonts w:ascii="Arial" w:hAnsi="Arial" w:cs="Arial"/>
          <w:sz w:val="20"/>
          <w:szCs w:val="20"/>
        </w:rPr>
        <w:t>Ofertę na pełnienie usługi nadzoru inwestorskiego należy przesłać na adres e-mail:</w:t>
      </w:r>
    </w:p>
    <w:p w:rsidR="00E1020A" w:rsidRDefault="00E1020A" w:rsidP="00E1020A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  <w:hyperlink r:id="rId10" w:history="1">
        <w:r w:rsidRPr="00934ED1">
          <w:rPr>
            <w:rStyle w:val="Hipercze"/>
          </w:rPr>
          <w:t>bil_zp@opole.uw.gov.pl</w:t>
        </w:r>
      </w:hyperlink>
      <w:r>
        <w:t xml:space="preserve"> lub </w:t>
      </w:r>
      <w:hyperlink r:id="rId11" w:history="1">
        <w:r w:rsidRPr="00934ED1">
          <w:rPr>
            <w:rStyle w:val="Hipercze"/>
          </w:rPr>
          <w:t>atatarzynska@opole.uw.gov.pl</w:t>
        </w:r>
      </w:hyperlink>
      <w:r>
        <w:t xml:space="preserve"> </w:t>
      </w:r>
      <w:r w:rsidRPr="004D16BB">
        <w:rPr>
          <w:rFonts w:ascii="Arial" w:hAnsi="Arial" w:cs="Arial"/>
          <w:sz w:val="20"/>
          <w:szCs w:val="20"/>
        </w:rPr>
        <w:t xml:space="preserve">w terminie </w:t>
      </w:r>
      <w:r>
        <w:rPr>
          <w:rFonts w:ascii="Arial" w:hAnsi="Arial" w:cs="Arial"/>
          <w:b/>
          <w:sz w:val="20"/>
          <w:szCs w:val="20"/>
          <w:u w:val="single"/>
        </w:rPr>
        <w:t>do dnia 13.06.2019</w:t>
      </w:r>
      <w:r w:rsidRPr="004D16BB">
        <w:rPr>
          <w:rFonts w:ascii="Arial" w:hAnsi="Arial" w:cs="Arial"/>
          <w:b/>
          <w:sz w:val="20"/>
          <w:szCs w:val="20"/>
          <w:u w:val="single"/>
        </w:rPr>
        <w:t xml:space="preserve"> r.</w:t>
      </w:r>
    </w:p>
    <w:p w:rsidR="00E1020A" w:rsidRPr="004D16BB" w:rsidRDefault="00E1020A" w:rsidP="00E1020A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1020A" w:rsidRDefault="00E1020A" w:rsidP="00E1020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D16BB">
        <w:rPr>
          <w:rFonts w:ascii="Arial" w:hAnsi="Arial" w:cs="Arial"/>
          <w:sz w:val="20"/>
          <w:szCs w:val="20"/>
        </w:rPr>
        <w:t>Osobą uprawnioną do kontaktu jest:</w:t>
      </w:r>
    </w:p>
    <w:p w:rsidR="00E1020A" w:rsidRDefault="00E1020A" w:rsidP="00E1020A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D16BB">
        <w:rPr>
          <w:rFonts w:ascii="Arial" w:hAnsi="Arial" w:cs="Arial"/>
          <w:sz w:val="20"/>
          <w:szCs w:val="20"/>
        </w:rPr>
        <w:t xml:space="preserve">Małgorzata Parobiec – </w:t>
      </w:r>
      <w:r>
        <w:rPr>
          <w:rFonts w:ascii="Arial" w:hAnsi="Arial" w:cs="Arial"/>
          <w:sz w:val="20"/>
          <w:szCs w:val="20"/>
        </w:rPr>
        <w:t xml:space="preserve">Kierownik </w:t>
      </w:r>
      <w:r w:rsidRPr="004D16BB">
        <w:rPr>
          <w:rFonts w:ascii="Arial" w:hAnsi="Arial" w:cs="Arial"/>
          <w:sz w:val="20"/>
          <w:szCs w:val="20"/>
        </w:rPr>
        <w:t>Oddz. Inw</w:t>
      </w:r>
      <w:r>
        <w:rPr>
          <w:rFonts w:ascii="Arial" w:hAnsi="Arial" w:cs="Arial"/>
          <w:sz w:val="20"/>
          <w:szCs w:val="20"/>
        </w:rPr>
        <w:t xml:space="preserve">estycji i Administracji, tel.: </w:t>
      </w:r>
      <w:r w:rsidRPr="004D16BB">
        <w:rPr>
          <w:rFonts w:ascii="Arial" w:hAnsi="Arial" w:cs="Arial"/>
          <w:sz w:val="20"/>
          <w:szCs w:val="20"/>
        </w:rPr>
        <w:t>77/45-24-</w:t>
      </w:r>
      <w:r>
        <w:rPr>
          <w:rFonts w:ascii="Arial" w:hAnsi="Arial" w:cs="Arial"/>
          <w:sz w:val="20"/>
          <w:szCs w:val="20"/>
        </w:rPr>
        <w:t>327</w:t>
      </w:r>
    </w:p>
    <w:p w:rsidR="00E1020A" w:rsidRPr="004D16BB" w:rsidRDefault="00E1020A" w:rsidP="00E1020A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Agnieszka </w:t>
      </w:r>
      <w:proofErr w:type="spellStart"/>
      <w:r>
        <w:rPr>
          <w:rFonts w:ascii="Arial" w:hAnsi="Arial" w:cs="Arial"/>
          <w:sz w:val="20"/>
          <w:szCs w:val="20"/>
        </w:rPr>
        <w:t>Tatarzyńska</w:t>
      </w:r>
      <w:proofErr w:type="spellEnd"/>
      <w:r>
        <w:rPr>
          <w:rFonts w:ascii="Arial" w:hAnsi="Arial" w:cs="Arial"/>
          <w:sz w:val="20"/>
          <w:szCs w:val="20"/>
        </w:rPr>
        <w:t xml:space="preserve"> – Ekspert ds. zamówień publicznych, Oddział Inwestycji i Administracji, tel.: 77/45-24-221</w:t>
      </w:r>
    </w:p>
    <w:bookmarkEnd w:id="2"/>
    <w:p w:rsidR="003C30A9" w:rsidRDefault="00A20CD8" w:rsidP="00932D54">
      <w:pPr>
        <w:rPr>
          <w:rFonts w:ascii="Arial" w:hAnsi="Arial" w:cs="Arial"/>
        </w:rPr>
      </w:pPr>
    </w:p>
    <w:p w:rsidR="003C30A9" w:rsidRDefault="00A20CD8" w:rsidP="00932D54">
      <w:pPr>
        <w:rPr>
          <w:rFonts w:ascii="Arial" w:hAnsi="Arial" w:cs="Arial"/>
        </w:rPr>
      </w:pPr>
    </w:p>
    <w:p w:rsidR="003C30A9" w:rsidRDefault="00A20CD8" w:rsidP="00932D54">
      <w:pPr>
        <w:rPr>
          <w:rFonts w:ascii="Arial" w:hAnsi="Arial" w:cs="Arial"/>
        </w:rPr>
      </w:pPr>
    </w:p>
    <w:p w:rsidR="003C30A9" w:rsidRDefault="00A20CD8" w:rsidP="00932D54">
      <w:pPr>
        <w:rPr>
          <w:rFonts w:ascii="Arial" w:hAnsi="Arial" w:cs="Arial"/>
        </w:rPr>
      </w:pPr>
    </w:p>
    <w:p w:rsidR="003C30A9" w:rsidRDefault="00A20CD8" w:rsidP="00932D54">
      <w:pPr>
        <w:rPr>
          <w:rFonts w:ascii="Arial" w:hAnsi="Arial" w:cs="Arial"/>
        </w:rPr>
      </w:pPr>
    </w:p>
    <w:p w:rsidR="003C30A9" w:rsidRDefault="00A20CD8" w:rsidP="00932D54">
      <w:pPr>
        <w:rPr>
          <w:rFonts w:ascii="Arial" w:hAnsi="Arial" w:cs="Arial"/>
        </w:rPr>
      </w:pPr>
    </w:p>
    <w:p w:rsidR="00E1020A" w:rsidRDefault="00E1020A" w:rsidP="00932D54">
      <w:pPr>
        <w:rPr>
          <w:rFonts w:ascii="Arial" w:hAnsi="Arial" w:cs="Arial"/>
        </w:rPr>
      </w:pPr>
    </w:p>
    <w:p w:rsidR="00E1020A" w:rsidRDefault="00E1020A" w:rsidP="00932D54">
      <w:pPr>
        <w:rPr>
          <w:rFonts w:ascii="Arial" w:hAnsi="Arial" w:cs="Arial"/>
        </w:rPr>
      </w:pPr>
    </w:p>
    <w:p w:rsidR="00E1020A" w:rsidRDefault="00E1020A" w:rsidP="00932D54">
      <w:pPr>
        <w:rPr>
          <w:rFonts w:ascii="Arial" w:hAnsi="Arial" w:cs="Arial"/>
        </w:rPr>
      </w:pPr>
    </w:p>
    <w:p w:rsidR="00E1020A" w:rsidRDefault="00E1020A" w:rsidP="00932D54">
      <w:pPr>
        <w:rPr>
          <w:rFonts w:ascii="Arial" w:hAnsi="Arial" w:cs="Arial"/>
        </w:rPr>
      </w:pPr>
    </w:p>
    <w:p w:rsidR="00E1020A" w:rsidRDefault="00E1020A" w:rsidP="00932D54">
      <w:pPr>
        <w:rPr>
          <w:rFonts w:ascii="Arial" w:hAnsi="Arial" w:cs="Arial"/>
        </w:rPr>
      </w:pPr>
    </w:p>
    <w:p w:rsidR="00E1020A" w:rsidRDefault="00E1020A" w:rsidP="00932D54">
      <w:pPr>
        <w:rPr>
          <w:rFonts w:ascii="Arial" w:hAnsi="Arial" w:cs="Arial"/>
        </w:rPr>
      </w:pPr>
    </w:p>
    <w:p w:rsidR="00E1020A" w:rsidRDefault="00E1020A" w:rsidP="00932D54">
      <w:pPr>
        <w:rPr>
          <w:rFonts w:ascii="Arial" w:hAnsi="Arial" w:cs="Arial"/>
        </w:rPr>
      </w:pPr>
    </w:p>
    <w:p w:rsidR="00E1020A" w:rsidRDefault="00E1020A" w:rsidP="00932D54">
      <w:pPr>
        <w:rPr>
          <w:rFonts w:ascii="Arial" w:hAnsi="Arial" w:cs="Arial"/>
        </w:rPr>
      </w:pPr>
    </w:p>
    <w:p w:rsidR="00E1020A" w:rsidRDefault="00E1020A" w:rsidP="00932D54">
      <w:pPr>
        <w:rPr>
          <w:rFonts w:ascii="Arial" w:hAnsi="Arial" w:cs="Arial"/>
        </w:rPr>
      </w:pPr>
    </w:p>
    <w:p w:rsidR="00E1020A" w:rsidRDefault="00E1020A" w:rsidP="00932D54">
      <w:pPr>
        <w:rPr>
          <w:rFonts w:ascii="Arial" w:hAnsi="Arial" w:cs="Arial"/>
        </w:rPr>
      </w:pPr>
    </w:p>
    <w:p w:rsidR="00E1020A" w:rsidRDefault="00E1020A" w:rsidP="00932D54">
      <w:pPr>
        <w:rPr>
          <w:rFonts w:ascii="Arial" w:hAnsi="Arial" w:cs="Arial"/>
        </w:rPr>
      </w:pPr>
    </w:p>
    <w:p w:rsidR="00E1020A" w:rsidRDefault="00E1020A" w:rsidP="00932D54">
      <w:pPr>
        <w:rPr>
          <w:rFonts w:ascii="Arial" w:hAnsi="Arial" w:cs="Arial"/>
        </w:rPr>
      </w:pPr>
    </w:p>
    <w:p w:rsidR="00E1020A" w:rsidRDefault="00E1020A" w:rsidP="00932D54">
      <w:pPr>
        <w:rPr>
          <w:rFonts w:ascii="Arial" w:hAnsi="Arial" w:cs="Arial"/>
        </w:rPr>
      </w:pPr>
    </w:p>
    <w:p w:rsidR="00E1020A" w:rsidRDefault="00E1020A" w:rsidP="00932D54">
      <w:pPr>
        <w:rPr>
          <w:rFonts w:ascii="Arial" w:hAnsi="Arial" w:cs="Arial"/>
        </w:rPr>
      </w:pPr>
    </w:p>
    <w:p w:rsidR="00E1020A" w:rsidRDefault="00E1020A" w:rsidP="00932D54">
      <w:pPr>
        <w:rPr>
          <w:rFonts w:ascii="Arial" w:hAnsi="Arial" w:cs="Arial"/>
        </w:rPr>
      </w:pPr>
    </w:p>
    <w:p w:rsidR="00E1020A" w:rsidRDefault="00E1020A" w:rsidP="00932D54">
      <w:pPr>
        <w:rPr>
          <w:rFonts w:ascii="Arial" w:hAnsi="Arial" w:cs="Arial"/>
        </w:rPr>
      </w:pPr>
    </w:p>
    <w:p w:rsidR="00E1020A" w:rsidRDefault="00E1020A" w:rsidP="00932D54">
      <w:pPr>
        <w:rPr>
          <w:rFonts w:ascii="Arial" w:hAnsi="Arial" w:cs="Arial"/>
        </w:rPr>
      </w:pPr>
    </w:p>
    <w:p w:rsidR="00E1020A" w:rsidRDefault="00E1020A" w:rsidP="00932D54">
      <w:pPr>
        <w:rPr>
          <w:rFonts w:ascii="Arial" w:hAnsi="Arial" w:cs="Arial"/>
        </w:rPr>
      </w:pPr>
    </w:p>
    <w:p w:rsidR="00E1020A" w:rsidRDefault="00E1020A" w:rsidP="00932D54">
      <w:pPr>
        <w:rPr>
          <w:rFonts w:ascii="Arial" w:hAnsi="Arial" w:cs="Arial"/>
        </w:rPr>
      </w:pPr>
    </w:p>
    <w:p w:rsidR="00932D54" w:rsidRDefault="00A20CD8" w:rsidP="00932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Sprawę prowadzi</w:t>
      </w:r>
      <w:r>
        <w:rPr>
          <w:rFonts w:ascii="Arial" w:hAnsi="Arial" w:cs="Arial"/>
          <w:sz w:val="16"/>
          <w:szCs w:val="16"/>
        </w:rPr>
        <w:t xml:space="preserve">: </w:t>
      </w:r>
      <w:bookmarkStart w:id="4" w:name="ezdAutorNazwa"/>
      <w:r>
        <w:rPr>
          <w:rFonts w:ascii="Arial" w:hAnsi="Arial" w:cs="Arial"/>
          <w:sz w:val="16"/>
          <w:szCs w:val="16"/>
        </w:rPr>
        <w:t>Agnieszka Tatarzyńska</w:t>
      </w:r>
      <w:bookmarkEnd w:id="4"/>
      <w:r>
        <w:rPr>
          <w:rFonts w:ascii="Arial" w:hAnsi="Arial" w:cs="Arial"/>
          <w:sz w:val="16"/>
          <w:szCs w:val="16"/>
        </w:rPr>
        <w:t xml:space="preserve">, </w:t>
      </w:r>
      <w:bookmarkStart w:id="5" w:name="ezdAutorStanowisko"/>
      <w:r>
        <w:rPr>
          <w:rFonts w:ascii="Arial" w:hAnsi="Arial" w:cs="Arial"/>
          <w:sz w:val="16"/>
          <w:szCs w:val="16"/>
        </w:rPr>
        <w:t xml:space="preserve">Ekspert ds. </w:t>
      </w:r>
      <w:r>
        <w:rPr>
          <w:rFonts w:ascii="Arial" w:hAnsi="Arial" w:cs="Arial"/>
          <w:sz w:val="16"/>
          <w:szCs w:val="16"/>
        </w:rPr>
        <w:t>Zamówień Publicznych</w:t>
      </w:r>
      <w:bookmarkEnd w:id="5"/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bookmarkStart w:id="6" w:name="ezdAutorWydzialNazwa_2"/>
      <w:r>
        <w:rPr>
          <w:rFonts w:ascii="Arial" w:hAnsi="Arial" w:cs="Arial"/>
          <w:sz w:val="16"/>
          <w:szCs w:val="16"/>
        </w:rPr>
        <w:t>Biuro Obsługi Urzędu</w:t>
      </w:r>
      <w:bookmarkEnd w:id="6"/>
      <w:r>
        <w:rPr>
          <w:rFonts w:ascii="Arial" w:hAnsi="Arial" w:cs="Arial"/>
          <w:sz w:val="16"/>
          <w:szCs w:val="16"/>
        </w:rPr>
        <w:t>, tel.</w:t>
      </w:r>
      <w:r w:rsidR="00E1020A">
        <w:rPr>
          <w:rFonts w:ascii="Arial" w:hAnsi="Arial" w:cs="Arial"/>
          <w:sz w:val="16"/>
          <w:szCs w:val="16"/>
        </w:rPr>
        <w:t>:77-45-24-221</w:t>
      </w:r>
      <w:r>
        <w:rPr>
          <w:rFonts w:ascii="Arial" w:hAnsi="Arial" w:cs="Arial"/>
          <w:sz w:val="16"/>
          <w:szCs w:val="16"/>
        </w:rPr>
        <w:t>.</w:t>
      </w:r>
    </w:p>
    <w:sectPr w:rsidR="00932D54" w:rsidSect="00DB63A8">
      <w:headerReference w:type="default" r:id="rId12"/>
      <w:footerReference w:type="default" r:id="rId13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0CD8">
      <w:pPr>
        <w:spacing w:after="0" w:line="240" w:lineRule="auto"/>
      </w:pPr>
      <w:r>
        <w:separator/>
      </w:r>
    </w:p>
  </w:endnote>
  <w:endnote w:type="continuationSeparator" w:id="0">
    <w:p w:rsidR="00000000" w:rsidRDefault="00A2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590ECE" w:rsidTr="001B10E8">
      <w:trPr>
        <w:trHeight w:val="286"/>
      </w:trPr>
      <w:tc>
        <w:tcPr>
          <w:tcW w:w="1705" w:type="pct"/>
        </w:tcPr>
        <w:p w:rsidR="001B10E8" w:rsidRPr="00A72736" w:rsidRDefault="00A20CD8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A7C0A87" wp14:editId="33ACBF93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id="Łącznik prosty 8" o:spid="_x0000_s2050" style="mso-height-percent:0;mso-height-relative:margin;mso-position-horizontal-relative:margin;mso-width-percent:0;mso-width-relative:margin;mso-wrap-distance-bottom:0pt;mso-wrap-distance-left:9pt;mso-wrap-distance-right:9pt;mso-wrap-distance-top:0pt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A20CD8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A20CD8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A20CD8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590ECE" w:rsidTr="001B10E8">
      <w:trPr>
        <w:trHeight w:val="1128"/>
      </w:trPr>
      <w:tc>
        <w:tcPr>
          <w:tcW w:w="1705" w:type="pct"/>
        </w:tcPr>
        <w:p w:rsidR="001B10E8" w:rsidRPr="00A72736" w:rsidRDefault="00A20CD8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053E3EC7" wp14:editId="3FFAF9A3">
                <wp:extent cx="1419225" cy="74496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A20CD8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A20CD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A20CD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 xml:space="preserve"> 45 24 705</w:t>
          </w:r>
        </w:p>
        <w:p w:rsidR="001B10E8" w:rsidRPr="00D214A5" w:rsidRDefault="00A20CD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A20CD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A20CD8" w:rsidP="001B10E8">
          <w:pPr>
            <w:pStyle w:val="Nrstrony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Pr="00D214A5">
            <w:rPr>
              <w:rFonts w:ascii="Arial" w:hAnsi="Arial" w:cs="Arial"/>
              <w:sz w:val="16"/>
              <w:szCs w:val="16"/>
            </w:rPr>
            <w:t>/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A20CD8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A20CD8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0CD8">
      <w:pPr>
        <w:spacing w:after="0" w:line="240" w:lineRule="auto"/>
      </w:pPr>
      <w:r>
        <w:separator/>
      </w:r>
    </w:p>
  </w:footnote>
  <w:footnote w:type="continuationSeparator" w:id="0">
    <w:p w:rsidR="00000000" w:rsidRDefault="00A2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A20CD8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y 4" o:spid="_x0000_s2049" style="mso-height-percent:0;mso-height-relative:margin;mso-position-horizontal-relative:margin;mso-position-vertical-relative:margin;mso-width-percent:0;mso-width-relative:margin;mso-wrap-distance-bottom:10.75pt;mso-wrap-distance-left:9pt;mso-wrap-distance-right:9pt;mso-wrap-distance-top:0pt;mso-wrap-style:square;position:absolute;visibility:visible;z-index:251659264" from="0,0" to="456.1pt,0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855"/>
    <w:multiLevelType w:val="hybridMultilevel"/>
    <w:tmpl w:val="FA98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154E"/>
    <w:multiLevelType w:val="hybridMultilevel"/>
    <w:tmpl w:val="FB2C690E"/>
    <w:lvl w:ilvl="0" w:tplc="B54CD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3C7EAC" w:tentative="1">
      <w:start w:val="1"/>
      <w:numFmt w:val="lowerLetter"/>
      <w:lvlText w:val="%2."/>
      <w:lvlJc w:val="left"/>
      <w:pPr>
        <w:ind w:left="1080" w:hanging="360"/>
      </w:pPr>
    </w:lvl>
    <w:lvl w:ilvl="2" w:tplc="F0F2F2C0" w:tentative="1">
      <w:start w:val="1"/>
      <w:numFmt w:val="lowerRoman"/>
      <w:lvlText w:val="%3."/>
      <w:lvlJc w:val="right"/>
      <w:pPr>
        <w:ind w:left="1800" w:hanging="180"/>
      </w:pPr>
    </w:lvl>
    <w:lvl w:ilvl="3" w:tplc="360CF072" w:tentative="1">
      <w:start w:val="1"/>
      <w:numFmt w:val="decimal"/>
      <w:lvlText w:val="%4."/>
      <w:lvlJc w:val="left"/>
      <w:pPr>
        <w:ind w:left="2520" w:hanging="360"/>
      </w:pPr>
    </w:lvl>
    <w:lvl w:ilvl="4" w:tplc="D940F026" w:tentative="1">
      <w:start w:val="1"/>
      <w:numFmt w:val="lowerLetter"/>
      <w:lvlText w:val="%5."/>
      <w:lvlJc w:val="left"/>
      <w:pPr>
        <w:ind w:left="3240" w:hanging="360"/>
      </w:pPr>
    </w:lvl>
    <w:lvl w:ilvl="5" w:tplc="777C52FE" w:tentative="1">
      <w:start w:val="1"/>
      <w:numFmt w:val="lowerRoman"/>
      <w:lvlText w:val="%6."/>
      <w:lvlJc w:val="right"/>
      <w:pPr>
        <w:ind w:left="3960" w:hanging="180"/>
      </w:pPr>
    </w:lvl>
    <w:lvl w:ilvl="6" w:tplc="3B2A2AB0" w:tentative="1">
      <w:start w:val="1"/>
      <w:numFmt w:val="decimal"/>
      <w:lvlText w:val="%7."/>
      <w:lvlJc w:val="left"/>
      <w:pPr>
        <w:ind w:left="4680" w:hanging="360"/>
      </w:pPr>
    </w:lvl>
    <w:lvl w:ilvl="7" w:tplc="09DA7008" w:tentative="1">
      <w:start w:val="1"/>
      <w:numFmt w:val="lowerLetter"/>
      <w:lvlText w:val="%8."/>
      <w:lvlJc w:val="left"/>
      <w:pPr>
        <w:ind w:left="5400" w:hanging="360"/>
      </w:pPr>
    </w:lvl>
    <w:lvl w:ilvl="8" w:tplc="831AEE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51CB3"/>
    <w:multiLevelType w:val="hybridMultilevel"/>
    <w:tmpl w:val="257691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336E36"/>
    <w:multiLevelType w:val="hybridMultilevel"/>
    <w:tmpl w:val="D25485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5E1E53"/>
    <w:multiLevelType w:val="hybridMultilevel"/>
    <w:tmpl w:val="07A22398"/>
    <w:lvl w:ilvl="0" w:tplc="95BCF766">
      <w:start w:val="1"/>
      <w:numFmt w:val="decimal"/>
      <w:lvlText w:val="%1."/>
      <w:lvlJc w:val="left"/>
      <w:pPr>
        <w:ind w:left="720" w:hanging="360"/>
      </w:pPr>
    </w:lvl>
    <w:lvl w:ilvl="1" w:tplc="B79C5B96">
      <w:start w:val="1"/>
      <w:numFmt w:val="lowerLetter"/>
      <w:lvlText w:val="%2."/>
      <w:lvlJc w:val="left"/>
      <w:pPr>
        <w:ind w:left="1440" w:hanging="360"/>
      </w:pPr>
    </w:lvl>
    <w:lvl w:ilvl="2" w:tplc="22E8882A">
      <w:start w:val="1"/>
      <w:numFmt w:val="lowerRoman"/>
      <w:lvlText w:val="%3."/>
      <w:lvlJc w:val="right"/>
      <w:pPr>
        <w:ind w:left="2160" w:hanging="180"/>
      </w:pPr>
    </w:lvl>
    <w:lvl w:ilvl="3" w:tplc="20A25460">
      <w:start w:val="1"/>
      <w:numFmt w:val="decimal"/>
      <w:lvlText w:val="%4."/>
      <w:lvlJc w:val="left"/>
      <w:pPr>
        <w:ind w:left="2880" w:hanging="360"/>
      </w:pPr>
    </w:lvl>
    <w:lvl w:ilvl="4" w:tplc="5C34B826">
      <w:start w:val="1"/>
      <w:numFmt w:val="lowerLetter"/>
      <w:lvlText w:val="%5."/>
      <w:lvlJc w:val="left"/>
      <w:pPr>
        <w:ind w:left="3600" w:hanging="360"/>
      </w:pPr>
    </w:lvl>
    <w:lvl w:ilvl="5" w:tplc="11C4E48C">
      <w:start w:val="1"/>
      <w:numFmt w:val="lowerRoman"/>
      <w:lvlText w:val="%6."/>
      <w:lvlJc w:val="right"/>
      <w:pPr>
        <w:ind w:left="4320" w:hanging="180"/>
      </w:pPr>
    </w:lvl>
    <w:lvl w:ilvl="6" w:tplc="63FAEBDE">
      <w:start w:val="1"/>
      <w:numFmt w:val="decimal"/>
      <w:lvlText w:val="%7."/>
      <w:lvlJc w:val="left"/>
      <w:pPr>
        <w:ind w:left="5040" w:hanging="360"/>
      </w:pPr>
    </w:lvl>
    <w:lvl w:ilvl="7" w:tplc="51CC92E8">
      <w:start w:val="1"/>
      <w:numFmt w:val="lowerLetter"/>
      <w:lvlText w:val="%8."/>
      <w:lvlJc w:val="left"/>
      <w:pPr>
        <w:ind w:left="5760" w:hanging="360"/>
      </w:pPr>
    </w:lvl>
    <w:lvl w:ilvl="8" w:tplc="766EC4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15EB7"/>
    <w:multiLevelType w:val="hybridMultilevel"/>
    <w:tmpl w:val="7FA44A5C"/>
    <w:lvl w:ilvl="0" w:tplc="52E22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2CAA42" w:tentative="1">
      <w:start w:val="1"/>
      <w:numFmt w:val="lowerLetter"/>
      <w:lvlText w:val="%2."/>
      <w:lvlJc w:val="left"/>
      <w:pPr>
        <w:ind w:left="1080" w:hanging="360"/>
      </w:pPr>
    </w:lvl>
    <w:lvl w:ilvl="2" w:tplc="2D2E8F54" w:tentative="1">
      <w:start w:val="1"/>
      <w:numFmt w:val="lowerRoman"/>
      <w:lvlText w:val="%3."/>
      <w:lvlJc w:val="right"/>
      <w:pPr>
        <w:ind w:left="1800" w:hanging="180"/>
      </w:pPr>
    </w:lvl>
    <w:lvl w:ilvl="3" w:tplc="EAB0E006" w:tentative="1">
      <w:start w:val="1"/>
      <w:numFmt w:val="decimal"/>
      <w:lvlText w:val="%4."/>
      <w:lvlJc w:val="left"/>
      <w:pPr>
        <w:ind w:left="2520" w:hanging="360"/>
      </w:pPr>
    </w:lvl>
    <w:lvl w:ilvl="4" w:tplc="EBFE2DDE" w:tentative="1">
      <w:start w:val="1"/>
      <w:numFmt w:val="lowerLetter"/>
      <w:lvlText w:val="%5."/>
      <w:lvlJc w:val="left"/>
      <w:pPr>
        <w:ind w:left="3240" w:hanging="360"/>
      </w:pPr>
    </w:lvl>
    <w:lvl w:ilvl="5" w:tplc="2332B50C" w:tentative="1">
      <w:start w:val="1"/>
      <w:numFmt w:val="lowerRoman"/>
      <w:lvlText w:val="%6."/>
      <w:lvlJc w:val="right"/>
      <w:pPr>
        <w:ind w:left="3960" w:hanging="180"/>
      </w:pPr>
    </w:lvl>
    <w:lvl w:ilvl="6" w:tplc="015A1350" w:tentative="1">
      <w:start w:val="1"/>
      <w:numFmt w:val="decimal"/>
      <w:lvlText w:val="%7."/>
      <w:lvlJc w:val="left"/>
      <w:pPr>
        <w:ind w:left="4680" w:hanging="360"/>
      </w:pPr>
    </w:lvl>
    <w:lvl w:ilvl="7" w:tplc="3C981738" w:tentative="1">
      <w:start w:val="1"/>
      <w:numFmt w:val="lowerLetter"/>
      <w:lvlText w:val="%8."/>
      <w:lvlJc w:val="left"/>
      <w:pPr>
        <w:ind w:left="5400" w:hanging="360"/>
      </w:pPr>
    </w:lvl>
    <w:lvl w:ilvl="8" w:tplc="178250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6273F7"/>
    <w:multiLevelType w:val="hybridMultilevel"/>
    <w:tmpl w:val="50D8BEE6"/>
    <w:lvl w:ilvl="0" w:tplc="41A6078C">
      <w:start w:val="1"/>
      <w:numFmt w:val="decimal"/>
      <w:lvlText w:val="%1."/>
      <w:lvlJc w:val="left"/>
      <w:pPr>
        <w:ind w:left="720" w:hanging="360"/>
      </w:pPr>
    </w:lvl>
    <w:lvl w:ilvl="1" w:tplc="F960A382">
      <w:start w:val="1"/>
      <w:numFmt w:val="lowerLetter"/>
      <w:lvlText w:val="%2."/>
      <w:lvlJc w:val="left"/>
      <w:pPr>
        <w:ind w:left="1440" w:hanging="360"/>
      </w:pPr>
    </w:lvl>
    <w:lvl w:ilvl="2" w:tplc="22D0F02A">
      <w:start w:val="1"/>
      <w:numFmt w:val="lowerRoman"/>
      <w:lvlText w:val="%3."/>
      <w:lvlJc w:val="right"/>
      <w:pPr>
        <w:ind w:left="2160" w:hanging="180"/>
      </w:pPr>
    </w:lvl>
    <w:lvl w:ilvl="3" w:tplc="41A6DDDC">
      <w:start w:val="1"/>
      <w:numFmt w:val="decimal"/>
      <w:lvlText w:val="%4."/>
      <w:lvlJc w:val="left"/>
      <w:pPr>
        <w:ind w:left="2880" w:hanging="360"/>
      </w:pPr>
    </w:lvl>
    <w:lvl w:ilvl="4" w:tplc="D6F61636">
      <w:start w:val="1"/>
      <w:numFmt w:val="lowerLetter"/>
      <w:lvlText w:val="%5."/>
      <w:lvlJc w:val="left"/>
      <w:pPr>
        <w:ind w:left="3600" w:hanging="360"/>
      </w:pPr>
    </w:lvl>
    <w:lvl w:ilvl="5" w:tplc="9618926A">
      <w:start w:val="1"/>
      <w:numFmt w:val="lowerRoman"/>
      <w:lvlText w:val="%6."/>
      <w:lvlJc w:val="right"/>
      <w:pPr>
        <w:ind w:left="4320" w:hanging="180"/>
      </w:pPr>
    </w:lvl>
    <w:lvl w:ilvl="6" w:tplc="74D6A336">
      <w:start w:val="1"/>
      <w:numFmt w:val="decimal"/>
      <w:lvlText w:val="%7."/>
      <w:lvlJc w:val="left"/>
      <w:pPr>
        <w:ind w:left="5040" w:hanging="360"/>
      </w:pPr>
    </w:lvl>
    <w:lvl w:ilvl="7" w:tplc="F90E49D2">
      <w:start w:val="1"/>
      <w:numFmt w:val="lowerLetter"/>
      <w:lvlText w:val="%8."/>
      <w:lvlJc w:val="left"/>
      <w:pPr>
        <w:ind w:left="5760" w:hanging="360"/>
      </w:pPr>
    </w:lvl>
    <w:lvl w:ilvl="8" w:tplc="71900C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CE"/>
    <w:rsid w:val="00590ECE"/>
    <w:rsid w:val="00645F15"/>
    <w:rsid w:val="00865D7B"/>
    <w:rsid w:val="00983275"/>
    <w:rsid w:val="00A20CD8"/>
    <w:rsid w:val="00E1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1B2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87263C"/>
    <w:rPr>
      <w:rFonts w:ascii="Arial" w:hAnsi="Arial" w:cs="Arial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26" w:lineRule="exact"/>
      <w:ind w:firstLine="65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1020A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1B2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87263C"/>
    <w:rPr>
      <w:rFonts w:ascii="Arial" w:hAnsi="Arial" w:cs="Arial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26" w:lineRule="exact"/>
      <w:ind w:firstLine="65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1020A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atarzynska@opole.uw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l_zp@opole.u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pouw.e-wojewoda.pl/pl/c/przebudowa-infrastruktury-informatycznej-w-opolskim--urzedzie-wojewodzkim-etap-v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91F3-D138-4376-8E92-9F523786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2019-06-06T12:09:00Z</dcterms:created>
  <dcterms:modified xsi:type="dcterms:W3CDTF">2019-06-06T12:28:00Z</dcterms:modified>
</cp:coreProperties>
</file>